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146"/>
        <w:tblW w:w="0" w:type="auto"/>
        <w:tblLook w:val="04A0" w:firstRow="1" w:lastRow="0" w:firstColumn="1" w:lastColumn="0" w:noHBand="0" w:noVBand="1"/>
      </w:tblPr>
      <w:tblGrid>
        <w:gridCol w:w="7167"/>
        <w:gridCol w:w="7167"/>
      </w:tblGrid>
      <w:tr w:rsidR="00D461B9" w14:paraId="18F8DEBB" w14:textId="77777777" w:rsidTr="006E5F4E">
        <w:tc>
          <w:tcPr>
            <w:tcW w:w="7167" w:type="dxa"/>
          </w:tcPr>
          <w:p w14:paraId="187BAB4A" w14:textId="34EF028A" w:rsidR="00D461B9" w:rsidRDefault="00D461B9" w:rsidP="006E5F4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933EA" wp14:editId="5B59884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-731520</wp:posOffset>
                      </wp:positionV>
                      <wp:extent cx="8601075" cy="419100"/>
                      <wp:effectExtent l="0" t="0" r="28575" b="19050"/>
                      <wp:wrapNone/>
                      <wp:docPr id="810373916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010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4B6361" w14:textId="4B3A5316" w:rsidR="00D461B9" w:rsidRPr="005E5923" w:rsidRDefault="00D461B9" w:rsidP="00D461B9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923">
                                    <w:rPr>
                                      <w:sz w:val="32"/>
                                      <w:szCs w:val="32"/>
                                    </w:rPr>
                                    <w:t xml:space="preserve">PLANEJAMENTO- QUINZENAL –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VOGAIS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493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3.5pt;margin-top:-57.6pt;width:677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XTNwIAAHwEAAAOAAAAZHJzL2Uyb0RvYy54bWysVE1v2zAMvQ/YfxB0X2xnSdo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t5OMPWbMSUcbaPsLksjr8n5tbHOfxXQkCAU1GJbIlts&#10;9+g8RkTXo0sI5kDV5bJWKiphFMRCWbJj2ETlY4744spLadIWdPJ5nEbgK1uAPr1fK8Z/hCqvEVBT&#10;Gi/PtQfJd+uuJ2QN5R55snAYIWf4skbcR+b8C7M4M0gN7oF/xkMqwGSglyipwP76233wx1ailZIW&#10;Z7Cg7ueWWUGJ+qaxyXfZaBSGNiqj8c0QFXtpWV9a9LZZADKU4cYZHsXg79VRlBaaN1yXeYiKJqY5&#10;xi6oP4oLf9gMXDcu5vPohGNqmH/UK8MDdOhI4PO1e2PW9P30OAlPcJxWlr9r68E3vNQw33qQdex5&#10;IPjAas87jnhsS7+OYYcu9eh1/mnMfgMAAP//AwBQSwMEFAAGAAgAAAAhAB93t+rfAAAADAEAAA8A&#10;AABkcnMvZG93bnJldi54bWxMj8FOwzAQRO9I/IO1SNxaJ1EKaRqnAlS4cKKgnrfx1raI7Sh20/D3&#10;uCc4zs5o9k2znW3PJhqD8U5AvsyAkeu8NE4J+Pp8XVTAQkQnsfeOBPxQgG17e9NgLf3FfdC0j4ql&#10;EhdqFKBjHGrOQ6fJYlj6gVzyTn60GJMcFZcjXlK57XmRZQ/conHpg8aBXjR13/uzFbB7VmvVVTjq&#10;XSWNmebD6V29CXF/Nz9tgEWa418YrvgJHdrEdPRnJwPrBZSPaUoUsMjzVQHsmiizfAXsmG7lugDe&#10;Nvz/iPYXAAD//wMAUEsBAi0AFAAGAAgAAAAhALaDOJL+AAAA4QEAABMAAAAAAAAAAAAAAAAAAAAA&#10;AFtDb250ZW50X1R5cGVzXS54bWxQSwECLQAUAAYACAAAACEAOP0h/9YAAACUAQAACwAAAAAAAAAA&#10;AAAAAAAvAQAAX3JlbHMvLnJlbHNQSwECLQAUAAYACAAAACEA+PLV0zcCAAB8BAAADgAAAAAAAAAA&#10;AAAAAAAuAgAAZHJzL2Uyb0RvYy54bWxQSwECLQAUAAYACAAAACEAH3e36t8AAAAMAQAADwAAAAAA&#10;AAAAAAAAAACRBAAAZHJzL2Rvd25yZXYueG1sUEsFBgAAAAAEAAQA8wAAAJ0FAAAAAA==&#10;" fillcolor="white [3201]" strokeweight=".5pt">
                      <v:textbox>
                        <w:txbxContent>
                          <w:p w14:paraId="1F4B6361" w14:textId="4B3A5316" w:rsidR="00D461B9" w:rsidRPr="005E5923" w:rsidRDefault="00D461B9" w:rsidP="00D461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5923">
                              <w:rPr>
                                <w:sz w:val="32"/>
                                <w:szCs w:val="32"/>
                              </w:rPr>
                              <w:t xml:space="preserve">PLANEJAMENTO- QUINZENAL –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VOGAIS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Dia  da  Semana:</w:t>
            </w:r>
            <w:r w:rsidR="00863A71">
              <w:t xml:space="preserve"> 22/1 a 16/02</w:t>
            </w:r>
          </w:p>
        </w:tc>
        <w:tc>
          <w:tcPr>
            <w:tcW w:w="7167" w:type="dxa"/>
          </w:tcPr>
          <w:p w14:paraId="5B66FCB0" w14:textId="34D781B3" w:rsidR="00D461B9" w:rsidRDefault="00D461B9" w:rsidP="006E5F4E">
            <w:r>
              <w:t xml:space="preserve">Tema da Aula: </w:t>
            </w:r>
            <w:r w:rsidRPr="006F1970">
              <w:t xml:space="preserve"> </w:t>
            </w:r>
            <w:r w:rsidR="003E0189">
              <w:t xml:space="preserve">Explorando as Vogais </w:t>
            </w:r>
            <w:r w:rsidR="00FD03C7">
              <w:t>– encontros vocálicos</w:t>
            </w:r>
          </w:p>
        </w:tc>
      </w:tr>
      <w:tr w:rsidR="00D461B9" w14:paraId="7E98FD1C" w14:textId="77777777" w:rsidTr="006E5F4E">
        <w:tc>
          <w:tcPr>
            <w:tcW w:w="7167" w:type="dxa"/>
          </w:tcPr>
          <w:p w14:paraId="1E8569E7" w14:textId="77777777" w:rsidR="00D461B9" w:rsidRDefault="00D461B9" w:rsidP="006E5F4E">
            <w:r>
              <w:t>Componente  Curricular: Linguagem - Língua Portuguesa</w:t>
            </w:r>
          </w:p>
          <w:p w14:paraId="7F3C7EB5" w14:textId="77777777" w:rsidR="00D461B9" w:rsidRDefault="00D461B9" w:rsidP="006E5F4E"/>
        </w:tc>
        <w:tc>
          <w:tcPr>
            <w:tcW w:w="7167" w:type="dxa"/>
          </w:tcPr>
          <w:p w14:paraId="4ED5E402" w14:textId="77777777" w:rsidR="00D461B9" w:rsidRDefault="00D461B9" w:rsidP="006E5F4E"/>
        </w:tc>
      </w:tr>
      <w:tr w:rsidR="00D461B9" w14:paraId="666FD5A8" w14:textId="77777777" w:rsidTr="006E5F4E">
        <w:tc>
          <w:tcPr>
            <w:tcW w:w="7167" w:type="dxa"/>
          </w:tcPr>
          <w:p w14:paraId="4E3319F3" w14:textId="702A56AB" w:rsidR="00D461B9" w:rsidRDefault="00D461B9" w:rsidP="006E5F4E">
            <w:r>
              <w:t xml:space="preserve">Conteúdo: </w:t>
            </w:r>
            <w:r w:rsidR="00B50301">
              <w:t>Vogais</w:t>
            </w:r>
          </w:p>
        </w:tc>
        <w:tc>
          <w:tcPr>
            <w:tcW w:w="7167" w:type="dxa"/>
          </w:tcPr>
          <w:p w14:paraId="19776602" w14:textId="77777777" w:rsidR="00D461B9" w:rsidRPr="005F767C" w:rsidRDefault="00D461B9" w:rsidP="006E5F4E">
            <w:pPr>
              <w:jc w:val="both"/>
              <w:rPr>
                <w:sz w:val="20"/>
                <w:szCs w:val="20"/>
              </w:rPr>
            </w:pPr>
          </w:p>
          <w:p w14:paraId="1EF2852D" w14:textId="77777777" w:rsidR="00D461B9" w:rsidRPr="007A51F5" w:rsidRDefault="00D461B9" w:rsidP="007A51F5">
            <w:r w:rsidRPr="005F767C">
              <w:t>Avaliação:</w:t>
            </w:r>
            <w:r w:rsidRPr="005F767C">
              <w:rPr>
                <w:rFonts w:ascii="Segoe UI" w:hAnsi="Segoe UI" w:cs="Segoe UI"/>
                <w:color w:val="374151"/>
              </w:rPr>
              <w:t xml:space="preserve"> </w:t>
            </w:r>
            <w:r w:rsidRPr="005F767C">
              <w:rPr>
                <w:rFonts w:ascii="Segoe UI" w:hAnsi="Segoe UI" w:cs="Segoe UI"/>
                <w:color w:val="374151"/>
                <w:sz w:val="20"/>
                <w:szCs w:val="20"/>
              </w:rPr>
              <w:t xml:space="preserve">- </w:t>
            </w:r>
            <w:r w:rsidR="00B50301">
              <w:rPr>
                <w:sz w:val="20"/>
                <w:szCs w:val="20"/>
              </w:rPr>
              <w:t xml:space="preserve"> </w:t>
            </w:r>
            <w:r w:rsidR="007A51F5">
              <w:rPr>
                <w:rFonts w:ascii="Segoe UI" w:hAnsi="Segoe UI" w:cs="Segoe UI"/>
                <w:color w:val="374151"/>
              </w:rPr>
              <w:t xml:space="preserve"> </w:t>
            </w:r>
            <w:r w:rsidR="007A51F5" w:rsidRPr="007A51F5">
              <w:t>Utilização de jogos, músicas, danças e atividades artísticas para tornar o aprendizado divertido e envolvente.</w:t>
            </w:r>
          </w:p>
          <w:p w14:paraId="32A5FC4D" w14:textId="77777777" w:rsidR="007A51F5" w:rsidRPr="007A51F5" w:rsidRDefault="007A51F5" w:rsidP="007A51F5">
            <w:r w:rsidRPr="007A51F5">
              <w:t>-  Atividades que exploram os sentidos, como a caixa surpresa e a visita ao "Cantinho das Vogais", para uma compreensão mais completa.</w:t>
            </w:r>
          </w:p>
          <w:p w14:paraId="376ACC19" w14:textId="77777777" w:rsidR="007A51F5" w:rsidRPr="007A51F5" w:rsidRDefault="007A51F5" w:rsidP="007A51F5">
            <w:r w:rsidRPr="007A51F5">
              <w:t>- Estímulo à interação entre os alunos, como na criação coletiva de uma história e na apresentação de teatrinhos.</w:t>
            </w:r>
          </w:p>
          <w:p w14:paraId="26214C10" w14:textId="462357FC" w:rsidR="007A51F5" w:rsidRPr="005F767C" w:rsidRDefault="007A51F5" w:rsidP="007A51F5">
            <w:pPr>
              <w:rPr>
                <w:sz w:val="20"/>
                <w:szCs w:val="20"/>
              </w:rPr>
            </w:pPr>
            <w:r w:rsidRPr="007A51F5">
              <w:t>- Observação constante das interações e participações dos alunos, além de uma revisão final das vogais aprendidas.</w:t>
            </w:r>
          </w:p>
        </w:tc>
      </w:tr>
      <w:tr w:rsidR="00D461B9" w14:paraId="21266564" w14:textId="77777777" w:rsidTr="006E5F4E">
        <w:tc>
          <w:tcPr>
            <w:tcW w:w="7167" w:type="dxa"/>
          </w:tcPr>
          <w:p w14:paraId="6B6471AF" w14:textId="4752EF4B" w:rsidR="00D461B9" w:rsidRDefault="00D461B9" w:rsidP="006E5F4E">
            <w:r>
              <w:t xml:space="preserve">Habilidades:  </w:t>
            </w:r>
            <w:r w:rsidR="00B50301">
              <w:t xml:space="preserve"> </w:t>
            </w:r>
            <w:r w:rsidR="003A3304">
              <w:rPr>
                <w:rFonts w:ascii="Arial" w:eastAsia="Arial" w:hAnsi="Arial" w:cs="Arial"/>
                <w:b/>
                <w:kern w:val="0"/>
                <w:sz w:val="24"/>
                <w14:ligatures w14:val="none"/>
              </w:rPr>
              <w:t xml:space="preserve"> (EF12LP04-A/B/C/D- (EF12LP04-E) - (EF01LP01-A)- </w:t>
            </w:r>
            <w:r w:rsidR="00472FDA">
              <w:rPr>
                <w:rFonts w:ascii="Arial" w:eastAsia="Arial" w:hAnsi="Arial" w:cs="Arial"/>
                <w:b/>
                <w:kern w:val="0"/>
                <w:sz w:val="24"/>
                <w14:ligatures w14:val="none"/>
              </w:rPr>
              <w:t xml:space="preserve"> (EF15LP10-A/B) -  (EF15LP10-C)-  EF01LP10-  (GO-EF01LP29) -  (GO-EF01LP41-  (EF01LP05- </w:t>
            </w:r>
            <w:r w:rsidR="00961B05">
              <w:rPr>
                <w:rFonts w:ascii="Arial" w:eastAsia="Arial" w:hAnsi="Arial" w:cs="Arial"/>
                <w:b/>
                <w:kern w:val="0"/>
                <w:sz w:val="24"/>
                <w14:ligatures w14:val="none"/>
              </w:rPr>
              <w:t xml:space="preserve"> (EF01LP17)</w:t>
            </w:r>
          </w:p>
        </w:tc>
        <w:tc>
          <w:tcPr>
            <w:tcW w:w="7167" w:type="dxa"/>
          </w:tcPr>
          <w:p w14:paraId="076A36BF" w14:textId="77777777" w:rsidR="00D461B9" w:rsidRDefault="00D461B9" w:rsidP="006E5F4E"/>
          <w:p w14:paraId="10C2EDB8" w14:textId="77777777" w:rsidR="00D461B9" w:rsidRDefault="00D461B9" w:rsidP="006E5F4E">
            <w:r>
              <w:t>Alunos Faltosos:</w:t>
            </w:r>
          </w:p>
        </w:tc>
      </w:tr>
      <w:tr w:rsidR="00D461B9" w14:paraId="6A2088A0" w14:textId="77777777" w:rsidTr="006E5F4E">
        <w:tc>
          <w:tcPr>
            <w:tcW w:w="7167" w:type="dxa"/>
          </w:tcPr>
          <w:p w14:paraId="590C73FC" w14:textId="4ADBA80F" w:rsidR="00D461B9" w:rsidRDefault="00D461B9" w:rsidP="006E5F4E">
            <w:r>
              <w:t xml:space="preserve">Prática de Linguagem:  </w:t>
            </w:r>
            <w:r w:rsidR="00B50301">
              <w:t xml:space="preserve"> </w:t>
            </w:r>
            <w:r w:rsidR="00472FDA">
              <w:rPr>
                <w:rFonts w:ascii="Arial" w:eastAsia="Arial" w:hAnsi="Arial" w:cs="Arial"/>
                <w:kern w:val="0"/>
                <w:sz w:val="24"/>
                <w14:ligatures w14:val="none"/>
              </w:rPr>
              <w:t xml:space="preserve"> Leitura/ escuta (compartilhada e autônoma -  Oralidade-  analise linguística semiótica- </w:t>
            </w:r>
            <w:r w:rsidR="00961B05">
              <w:rPr>
                <w:rFonts w:ascii="Arial" w:eastAsia="Arial" w:hAnsi="Arial" w:cs="Arial"/>
                <w:kern w:val="0"/>
                <w:sz w:val="24"/>
                <w14:ligatures w14:val="none"/>
              </w:rPr>
              <w:t>produção de textos</w:t>
            </w:r>
          </w:p>
        </w:tc>
        <w:tc>
          <w:tcPr>
            <w:tcW w:w="7167" w:type="dxa"/>
          </w:tcPr>
          <w:p w14:paraId="4DCA6F66" w14:textId="21288FFF" w:rsidR="00D461B9" w:rsidRDefault="00D461B9" w:rsidP="006E5F4E"/>
        </w:tc>
      </w:tr>
      <w:tr w:rsidR="00D461B9" w14:paraId="7478E3C6" w14:textId="77777777" w:rsidTr="006E5F4E">
        <w:tc>
          <w:tcPr>
            <w:tcW w:w="7167" w:type="dxa"/>
          </w:tcPr>
          <w:p w14:paraId="7D264387" w14:textId="3920BF60" w:rsidR="00D461B9" w:rsidRDefault="00D461B9" w:rsidP="006E5F4E">
            <w:r>
              <w:t>Recursos:</w:t>
            </w:r>
            <w:r w:rsidR="00DF5577">
              <w:t xml:space="preserve"> Atividade xerocada, livros de recortes, quadro branco, lápis de cor, tesoura, cola, caderno.</w:t>
            </w:r>
          </w:p>
        </w:tc>
        <w:tc>
          <w:tcPr>
            <w:tcW w:w="7167" w:type="dxa"/>
          </w:tcPr>
          <w:p w14:paraId="3FF99757" w14:textId="77777777" w:rsidR="00D461B9" w:rsidRDefault="00D461B9" w:rsidP="006E5F4E"/>
          <w:p w14:paraId="652FC3D6" w14:textId="77777777" w:rsidR="00D461B9" w:rsidRDefault="00D461B9" w:rsidP="006E5F4E">
            <w:r>
              <w:t>Observações:</w:t>
            </w:r>
          </w:p>
        </w:tc>
      </w:tr>
    </w:tbl>
    <w:tbl>
      <w:tblPr>
        <w:tblStyle w:val="Tabelacomgrade"/>
        <w:tblpPr w:leftFromText="141" w:rightFromText="141" w:vertAnchor="text" w:horzAnchor="margin" w:tblpY="5588"/>
        <w:tblW w:w="0" w:type="auto"/>
        <w:tblLook w:val="04A0" w:firstRow="1" w:lastRow="0" w:firstColumn="1" w:lastColumn="0" w:noHBand="0" w:noVBand="1"/>
      </w:tblPr>
      <w:tblGrid>
        <w:gridCol w:w="14334"/>
      </w:tblGrid>
      <w:tr w:rsidR="00D461B9" w14:paraId="7A5D298A" w14:textId="77777777" w:rsidTr="00472FDA">
        <w:tc>
          <w:tcPr>
            <w:tcW w:w="14334" w:type="dxa"/>
          </w:tcPr>
          <w:p w14:paraId="50242782" w14:textId="1960E579" w:rsidR="00D461B9" w:rsidRDefault="00815E9E" w:rsidP="00472FDA">
            <w:pPr>
              <w:jc w:val="both"/>
            </w:pPr>
            <w:r>
              <w:t xml:space="preserve"> Estratégias:</w:t>
            </w:r>
          </w:p>
          <w:p w14:paraId="5BB71F0D" w14:textId="47C17FC0" w:rsidR="00815E9E" w:rsidRDefault="00815E9E" w:rsidP="00472FDA">
            <w:r w:rsidRPr="00815E9E">
              <w:rPr>
                <w:u w:val="single"/>
              </w:rPr>
              <w:t>Objetivo geral</w:t>
            </w:r>
            <w:r>
              <w:t xml:space="preserve">: </w:t>
            </w:r>
            <w:r w:rsidRPr="001527C1">
              <w:t>Desenvolver a habilidade dos alunos em reconhecer, identificar e compreender o uso das vogais, explorando sua importância na formação de palavras, por meio de atividades lúdicas e interativas.</w:t>
            </w:r>
          </w:p>
          <w:p w14:paraId="61F07521" w14:textId="77777777" w:rsidR="005A1707" w:rsidRDefault="005A1707" w:rsidP="00472FDA"/>
          <w:p w14:paraId="4A666189" w14:textId="14E53381" w:rsidR="005A7035" w:rsidRDefault="005A1707" w:rsidP="00472FDA">
            <w:r>
              <w:t xml:space="preserve">Atividade 1: </w:t>
            </w:r>
            <w:r w:rsidR="005A7035">
              <w:t>Ouvir com atenção o vídeo os sons das vogais:</w:t>
            </w:r>
            <w:r>
              <w:t xml:space="preserve"> Repetir o vídeo e deixar que as crianças falem o som, se possível pausar para que falem o som.</w:t>
            </w:r>
          </w:p>
          <w:p w14:paraId="2AB5E1C2" w14:textId="5F778EEB" w:rsidR="005A7035" w:rsidRPr="001527C1" w:rsidRDefault="005A7035" w:rsidP="00472FDA">
            <w:r w:rsidRPr="005A7035">
              <w:t>https://www.youtube.com/watch?v=14_LncyWon4</w:t>
            </w:r>
          </w:p>
          <w:p w14:paraId="06CC03B6" w14:textId="77777777" w:rsidR="00815E9E" w:rsidRDefault="00815E9E" w:rsidP="00472FDA">
            <w:pPr>
              <w:jc w:val="both"/>
            </w:pPr>
          </w:p>
          <w:p w14:paraId="4FDD658D" w14:textId="61BC7A83" w:rsidR="005A1707" w:rsidRDefault="005A1707" w:rsidP="00472FDA">
            <w:pPr>
              <w:jc w:val="both"/>
            </w:pPr>
            <w:r>
              <w:t>Atividade 2: Colorir as vogais no alfabeto, antes de colorir fazer leitura do alfabeto, recortar a atividade e colar no caderno de português.</w:t>
            </w:r>
          </w:p>
          <w:p w14:paraId="68A355C4" w14:textId="77777777" w:rsidR="00CD32E8" w:rsidRDefault="00CD32E8" w:rsidP="00472FDA">
            <w:pPr>
              <w:jc w:val="both"/>
            </w:pPr>
          </w:p>
          <w:p w14:paraId="6C1E0D03" w14:textId="623F2361" w:rsidR="00CD32E8" w:rsidRDefault="00CD32E8" w:rsidP="00472FDA">
            <w:pPr>
              <w:jc w:val="both"/>
            </w:pPr>
            <w:r>
              <w:t>Atividade 3: Colorir a vogal A e os desenhos que a representam:</w:t>
            </w:r>
          </w:p>
          <w:p w14:paraId="10F24936" w14:textId="3065E042" w:rsidR="007A51F5" w:rsidRDefault="007A51F5" w:rsidP="00472FDA">
            <w:pPr>
              <w:jc w:val="both"/>
            </w:pPr>
            <w:r>
              <w:t>Atividade 3-A- lata com as vogais, a lata passa e a criança tira uma vogal, lê a vogal, e também o som, e fala um objeto com o nome da vogal escolhida.</w:t>
            </w:r>
          </w:p>
          <w:p w14:paraId="36612B46" w14:textId="77777777" w:rsidR="005A1707" w:rsidRDefault="005A1707" w:rsidP="00472FDA">
            <w:pPr>
              <w:jc w:val="both"/>
            </w:pPr>
          </w:p>
          <w:p w14:paraId="6BB0FBD1" w14:textId="638B5283" w:rsidR="005A1707" w:rsidRDefault="005A1707" w:rsidP="00472FDA">
            <w:pPr>
              <w:jc w:val="both"/>
            </w:pPr>
            <w:r>
              <w:t xml:space="preserve">Atividade </w:t>
            </w:r>
            <w:r w:rsidR="00CD32E8">
              <w:t>4</w:t>
            </w:r>
            <w:r>
              <w:t>: Recortar  as  vogais e colar no caderno de português.</w:t>
            </w:r>
          </w:p>
          <w:p w14:paraId="239A9567" w14:textId="624F63A3" w:rsidR="007A51F5" w:rsidRPr="003A3304" w:rsidRDefault="007A51F5" w:rsidP="00472FDA">
            <w:pPr>
              <w:jc w:val="both"/>
            </w:pPr>
            <w:r>
              <w:t xml:space="preserve">Atividade 4-A </w:t>
            </w:r>
            <w:r w:rsidR="003A58A6">
              <w:t>Leitura das vogais nas palavras, atividade xerocada</w:t>
            </w:r>
            <w:r w:rsidR="003A3304">
              <w:t xml:space="preserve">. </w:t>
            </w:r>
            <w:r w:rsidR="003A3304">
              <w:rPr>
                <w:rFonts w:ascii="Arial" w:eastAsia="Arial" w:hAnsi="Arial" w:cs="Arial"/>
                <w:kern w:val="0"/>
                <w:sz w:val="24"/>
                <w14:ligatures w14:val="none"/>
              </w:rPr>
              <w:t xml:space="preserve"> </w:t>
            </w:r>
            <w:r w:rsidR="003A3304" w:rsidRPr="003A3304">
              <w:t>Reconhecer que a leitura e escrita acontecem da</w:t>
            </w:r>
            <w:r w:rsidR="003A3304">
              <w:t xml:space="preserve"> </w:t>
            </w:r>
            <w:r w:rsidR="003A3304">
              <w:rPr>
                <w:rFonts w:ascii="Arial" w:eastAsia="Arial" w:hAnsi="Arial" w:cs="Arial"/>
                <w:kern w:val="0"/>
                <w:sz w:val="24"/>
                <w14:ligatures w14:val="none"/>
              </w:rPr>
              <w:t xml:space="preserve"> </w:t>
            </w:r>
            <w:r w:rsidR="003A3304" w:rsidRPr="003A3304">
              <w:t>esquerda para a direita e de cima</w:t>
            </w:r>
            <w:r w:rsidR="003A3304">
              <w:t>.</w:t>
            </w:r>
          </w:p>
          <w:p w14:paraId="1B2AE07B" w14:textId="77777777" w:rsidR="005A1707" w:rsidRDefault="005A1707" w:rsidP="00472FDA">
            <w:pPr>
              <w:jc w:val="both"/>
            </w:pPr>
          </w:p>
          <w:p w14:paraId="6EF4E883" w14:textId="5431B075" w:rsidR="00863A71" w:rsidRDefault="00863A71" w:rsidP="00472FDA">
            <w:pPr>
              <w:jc w:val="both"/>
            </w:pPr>
            <w:r>
              <w:t>Atividade 5- Introdução aos encontros vocálicos. Atividade xerocada</w:t>
            </w:r>
          </w:p>
          <w:p w14:paraId="325B1AD7" w14:textId="36DBF216" w:rsidR="005A1707" w:rsidRDefault="005A1707" w:rsidP="00472FDA">
            <w:pPr>
              <w:jc w:val="both"/>
            </w:pPr>
            <w:r>
              <w:t xml:space="preserve">Atividade </w:t>
            </w:r>
            <w:r w:rsidR="00CD32E8">
              <w:t>5</w:t>
            </w:r>
            <w:r w:rsidR="00863A71">
              <w:t>-A</w:t>
            </w:r>
            <w:r>
              <w:t>: Recortar as vogais e montar as palavras ( encontros vocálicos) colar no caderno de português</w:t>
            </w:r>
          </w:p>
          <w:p w14:paraId="0E6A4C2B" w14:textId="77777777" w:rsidR="005A1707" w:rsidRDefault="005A1707" w:rsidP="00472FDA">
            <w:pPr>
              <w:jc w:val="both"/>
            </w:pPr>
          </w:p>
          <w:p w14:paraId="7C69DA95" w14:textId="4082F9BD" w:rsidR="00CD32E8" w:rsidRDefault="00CD32E8" w:rsidP="00472FDA">
            <w:pPr>
              <w:jc w:val="both"/>
            </w:pPr>
            <w:r>
              <w:t xml:space="preserve">Atividade 6: Colorir a vogal E </w:t>
            </w:r>
            <w:proofErr w:type="spellStart"/>
            <w:r>
              <w:t>e</w:t>
            </w:r>
            <w:proofErr w:type="spellEnd"/>
            <w:r>
              <w:t xml:space="preserve"> os desenhos que representam:</w:t>
            </w:r>
          </w:p>
          <w:p w14:paraId="373BA6AC" w14:textId="77777777" w:rsidR="00CD32E8" w:rsidRDefault="00CD32E8" w:rsidP="00472FDA">
            <w:pPr>
              <w:jc w:val="both"/>
            </w:pPr>
          </w:p>
          <w:p w14:paraId="4A67B2FC" w14:textId="7139E661" w:rsidR="005A1707" w:rsidRDefault="005A1707" w:rsidP="00472FDA">
            <w:pPr>
              <w:jc w:val="both"/>
            </w:pPr>
            <w:r>
              <w:t xml:space="preserve">Atividade </w:t>
            </w:r>
            <w:r w:rsidR="00CD32E8">
              <w:t>7</w:t>
            </w:r>
            <w:r>
              <w:t>: Recortar as vogais para colar nas iniciais das gravuras. Atividade xerocada. Colar no caderno de português</w:t>
            </w:r>
          </w:p>
          <w:p w14:paraId="2170DF6B" w14:textId="77777777" w:rsidR="00CD32E8" w:rsidRDefault="00CD32E8" w:rsidP="00472FDA">
            <w:pPr>
              <w:jc w:val="both"/>
            </w:pPr>
          </w:p>
          <w:p w14:paraId="47A93A16" w14:textId="2237E5DD" w:rsidR="005A1707" w:rsidRDefault="005A1707" w:rsidP="00472FDA">
            <w:pPr>
              <w:jc w:val="both"/>
            </w:pPr>
            <w:r>
              <w:t xml:space="preserve">Atividade </w:t>
            </w:r>
            <w:r w:rsidR="00CD32E8">
              <w:t>8</w:t>
            </w:r>
            <w:r>
              <w:t>: Lista de palavras com vogais, criar lista no quadro e os alunos vão copiar</w:t>
            </w:r>
            <w:r w:rsidR="00E9096D">
              <w:t>, atividade xerocada.</w:t>
            </w:r>
          </w:p>
          <w:p w14:paraId="333E0244" w14:textId="77777777" w:rsidR="00CD32E8" w:rsidRDefault="00CD32E8" w:rsidP="00472FDA">
            <w:pPr>
              <w:jc w:val="both"/>
            </w:pPr>
          </w:p>
          <w:p w14:paraId="60034736" w14:textId="557A22D4" w:rsidR="00CD32E8" w:rsidRDefault="00CD32E8" w:rsidP="00472FDA">
            <w:pPr>
              <w:jc w:val="both"/>
            </w:pPr>
            <w:r>
              <w:t>Atividade 9: colorir a vogal I e os desenhos que a representam</w:t>
            </w:r>
            <w:r w:rsidR="00E9096D">
              <w:t>.</w:t>
            </w:r>
          </w:p>
          <w:p w14:paraId="1F313342" w14:textId="77777777" w:rsidR="00CD32E8" w:rsidRDefault="00CD32E8" w:rsidP="00472FDA">
            <w:pPr>
              <w:jc w:val="both"/>
            </w:pPr>
          </w:p>
          <w:p w14:paraId="12A3EC18" w14:textId="39E73879" w:rsidR="005A1707" w:rsidRDefault="00863A71" w:rsidP="00472FDA">
            <w:pPr>
              <w:jc w:val="both"/>
            </w:pPr>
            <w:r>
              <w:t xml:space="preserve"> </w:t>
            </w:r>
            <w:r w:rsidR="005A1707">
              <w:t xml:space="preserve">Atividade </w:t>
            </w:r>
            <w:r w:rsidR="00CD32E8">
              <w:t>1</w:t>
            </w:r>
            <w:r>
              <w:t>0</w:t>
            </w:r>
            <w:r w:rsidR="005A1707">
              <w:t xml:space="preserve">: Jogo da memória das vogais, no pátio da escola os alunos irão trabalhar com </w:t>
            </w:r>
            <w:r w:rsidR="00A4029A">
              <w:t>gravuras, com as iniciais das vogais. Cada aluno por vez tira uma carta tentando acertar, dividir os alunos em equipe.</w:t>
            </w:r>
          </w:p>
          <w:p w14:paraId="69662596" w14:textId="49970D29" w:rsidR="00A4029A" w:rsidRDefault="00E9096D" w:rsidP="00472FDA">
            <w:pPr>
              <w:jc w:val="both"/>
            </w:pPr>
            <w:r>
              <w:t xml:space="preserve"> </w:t>
            </w:r>
          </w:p>
          <w:p w14:paraId="759D4C4E" w14:textId="030A19D8" w:rsidR="00CD32E8" w:rsidRDefault="00CD32E8" w:rsidP="00472FDA">
            <w:pPr>
              <w:jc w:val="both"/>
            </w:pPr>
            <w:r>
              <w:t>Atividade: 1</w:t>
            </w:r>
            <w:r w:rsidR="00863A71">
              <w:t>1</w:t>
            </w:r>
            <w:r>
              <w:t>: Colorir a vogal O e os desenhos que a representam</w:t>
            </w:r>
          </w:p>
          <w:p w14:paraId="2362027D" w14:textId="77777777" w:rsidR="00CD32E8" w:rsidRDefault="00CD32E8" w:rsidP="00472FDA">
            <w:pPr>
              <w:jc w:val="both"/>
            </w:pPr>
          </w:p>
          <w:p w14:paraId="009C7DFD" w14:textId="29002906" w:rsidR="00A4029A" w:rsidRDefault="00A4029A" w:rsidP="00472FDA">
            <w:pPr>
              <w:jc w:val="both"/>
            </w:pPr>
            <w:r>
              <w:t xml:space="preserve">Atividade </w:t>
            </w:r>
            <w:r w:rsidR="00CD32E8">
              <w:t>1</w:t>
            </w:r>
            <w:r w:rsidR="00863A71">
              <w:t>2</w:t>
            </w:r>
            <w:r>
              <w:t>: Construção de uma história das vogais, principalmente com os sons. Atividade oral.</w:t>
            </w:r>
          </w:p>
          <w:p w14:paraId="3ED389A7" w14:textId="77777777" w:rsidR="00A4029A" w:rsidRDefault="00A4029A" w:rsidP="00472FDA">
            <w:pPr>
              <w:jc w:val="both"/>
            </w:pPr>
          </w:p>
          <w:p w14:paraId="29BF0213" w14:textId="5AC45E1B" w:rsidR="00CD32E8" w:rsidRDefault="00CD32E8" w:rsidP="00472FDA">
            <w:pPr>
              <w:jc w:val="both"/>
            </w:pPr>
            <w:r>
              <w:t>Atividade 1</w:t>
            </w:r>
            <w:r w:rsidR="00863A71">
              <w:t>3</w:t>
            </w:r>
            <w:r>
              <w:t>: colorir a vogal U e os desenhos que a representam</w:t>
            </w:r>
          </w:p>
          <w:p w14:paraId="4044753A" w14:textId="77777777" w:rsidR="00CD32E8" w:rsidRDefault="00CD32E8" w:rsidP="00472FDA">
            <w:pPr>
              <w:jc w:val="both"/>
            </w:pPr>
          </w:p>
          <w:p w14:paraId="5EB98229" w14:textId="54C8EF39" w:rsidR="00A4029A" w:rsidRDefault="00A4029A" w:rsidP="00472FDA">
            <w:pPr>
              <w:jc w:val="both"/>
            </w:pPr>
            <w:r>
              <w:t xml:space="preserve">Atividade </w:t>
            </w:r>
            <w:r w:rsidR="00CD32E8">
              <w:t>1</w:t>
            </w:r>
            <w:r w:rsidR="00863A71">
              <w:t>4</w:t>
            </w:r>
            <w:r>
              <w:t>: Dividir a sala em dois grupos, e cada grupo irá receber as vogais, e juntos vão criar palavras com as iniciais das vogais, entregar as letras recortadas para montar palavras.</w:t>
            </w:r>
          </w:p>
          <w:p w14:paraId="6D985295" w14:textId="77777777" w:rsidR="00A4029A" w:rsidRDefault="00A4029A" w:rsidP="00472FDA">
            <w:pPr>
              <w:jc w:val="both"/>
            </w:pPr>
          </w:p>
          <w:p w14:paraId="61D4B3DE" w14:textId="59ADEAC3" w:rsidR="00A4029A" w:rsidRDefault="00B25CF5" w:rsidP="00472FDA">
            <w:pPr>
              <w:jc w:val="both"/>
            </w:pPr>
            <w:r>
              <w:t>Atividade 1</w:t>
            </w:r>
            <w:r w:rsidR="00863A71">
              <w:t>5</w:t>
            </w:r>
            <w:r>
              <w:t>: Bingo das vogais ( cartela para cada aluno)</w:t>
            </w:r>
          </w:p>
          <w:p w14:paraId="1370EECE" w14:textId="77777777" w:rsidR="00B25CF5" w:rsidRDefault="00B25CF5" w:rsidP="00472FDA">
            <w:pPr>
              <w:jc w:val="both"/>
            </w:pPr>
          </w:p>
          <w:p w14:paraId="29413C7C" w14:textId="00142E89" w:rsidR="00B25CF5" w:rsidRDefault="00B25CF5" w:rsidP="00472FDA">
            <w:pPr>
              <w:jc w:val="both"/>
            </w:pPr>
            <w:r>
              <w:t xml:space="preserve">Atividade </w:t>
            </w:r>
            <w:r w:rsidR="00CD32E8">
              <w:t>16-</w:t>
            </w:r>
            <w:r>
              <w:t>: Atividade de leitura dos encontro</w:t>
            </w:r>
            <w:r w:rsidR="00CD32E8">
              <w:t xml:space="preserve">s </w:t>
            </w:r>
            <w:r>
              <w:t>vocálicos nos nomes dos alunos. Entregar os nomes e as crianças irão descobrir se tem encontros vocálicos.</w:t>
            </w:r>
          </w:p>
          <w:p w14:paraId="160C8BD5" w14:textId="096EBDBF" w:rsidR="00D461B9" w:rsidRDefault="00E9096D" w:rsidP="00E9096D">
            <w:pPr>
              <w:jc w:val="both"/>
            </w:pPr>
            <w:r>
              <w:t xml:space="preserve"> </w:t>
            </w:r>
            <w:r w:rsidR="00736AC7">
              <w:t xml:space="preserve"> </w:t>
            </w:r>
            <w:r>
              <w:t xml:space="preserve"> </w:t>
            </w:r>
          </w:p>
        </w:tc>
      </w:tr>
    </w:tbl>
    <w:p w14:paraId="630F980E" w14:textId="77777777" w:rsidR="00D461B9" w:rsidRDefault="00D461B9" w:rsidP="00D461B9"/>
    <w:p w14:paraId="2AD20AE6" w14:textId="77777777" w:rsidR="00D461B9" w:rsidRDefault="00D461B9"/>
    <w:sectPr w:rsidR="00D461B9" w:rsidSect="00543C61">
      <w:pgSz w:w="16838" w:h="11906" w:orient="landscape"/>
      <w:pgMar w:top="1588" w:right="1247" w:bottom="153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9"/>
    <w:rsid w:val="000A2FFA"/>
    <w:rsid w:val="001A3D85"/>
    <w:rsid w:val="003A3304"/>
    <w:rsid w:val="003A58A6"/>
    <w:rsid w:val="003E0189"/>
    <w:rsid w:val="00472FDA"/>
    <w:rsid w:val="00543C61"/>
    <w:rsid w:val="005A1707"/>
    <w:rsid w:val="005A7035"/>
    <w:rsid w:val="00736AC7"/>
    <w:rsid w:val="007A51F5"/>
    <w:rsid w:val="00815E9E"/>
    <w:rsid w:val="00863A71"/>
    <w:rsid w:val="00961B05"/>
    <w:rsid w:val="00A4029A"/>
    <w:rsid w:val="00B25CF5"/>
    <w:rsid w:val="00B50301"/>
    <w:rsid w:val="00CD32E8"/>
    <w:rsid w:val="00D43744"/>
    <w:rsid w:val="00D461B9"/>
    <w:rsid w:val="00DF5577"/>
    <w:rsid w:val="00E9096D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542A"/>
  <w15:chartTrackingRefBased/>
  <w15:docId w15:val="{AC53363A-DF14-45FF-B833-7D9821B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17</cp:revision>
  <dcterms:created xsi:type="dcterms:W3CDTF">2024-01-21T01:25:00Z</dcterms:created>
  <dcterms:modified xsi:type="dcterms:W3CDTF">2024-01-22T22:35:00Z</dcterms:modified>
</cp:coreProperties>
</file>